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A8" w:rsidRPr="00477FA8" w:rsidRDefault="00477FA8" w:rsidP="00477FA8">
      <w:pPr>
        <w:pStyle w:val="Standard"/>
        <w:jc w:val="center"/>
        <w:rPr>
          <w:rFonts w:ascii="Verdana" w:hAnsi="Verdana"/>
          <w:sz w:val="18"/>
          <w:szCs w:val="18"/>
        </w:rPr>
      </w:pPr>
      <w:r w:rsidRPr="00477FA8">
        <w:rPr>
          <w:rFonts w:ascii="Verdana" w:hAnsi="Verdana"/>
          <w:b/>
          <w:bCs/>
          <w:sz w:val="18"/>
          <w:szCs w:val="18"/>
        </w:rPr>
        <w:t>MERKEZİ ISITMA SİS</w:t>
      </w:r>
      <w:r w:rsidR="00184D45">
        <w:rPr>
          <w:rFonts w:ascii="Verdana" w:hAnsi="Verdana"/>
          <w:b/>
          <w:bCs/>
          <w:sz w:val="18"/>
          <w:szCs w:val="18"/>
        </w:rPr>
        <w:t xml:space="preserve">TEMLERİNDE ENERJİNİN </w:t>
      </w:r>
      <w:r w:rsidRPr="00477FA8">
        <w:rPr>
          <w:rFonts w:ascii="Verdana" w:hAnsi="Verdana"/>
          <w:b/>
          <w:bCs/>
          <w:sz w:val="18"/>
          <w:szCs w:val="18"/>
        </w:rPr>
        <w:t>VERİMLİ KULLANILMASI</w:t>
      </w:r>
    </w:p>
    <w:p w:rsidR="00477FA8" w:rsidRPr="00477FA8" w:rsidRDefault="00477FA8" w:rsidP="00477FA8">
      <w:pPr>
        <w:pStyle w:val="Standard"/>
        <w:jc w:val="center"/>
        <w:rPr>
          <w:rFonts w:ascii="Verdana" w:hAnsi="Verdana"/>
          <w:b/>
          <w:bCs/>
          <w:sz w:val="18"/>
          <w:szCs w:val="18"/>
        </w:rPr>
      </w:pPr>
    </w:p>
    <w:p w:rsidR="00477FA8" w:rsidRPr="00477FA8" w:rsidRDefault="00477FA8" w:rsidP="00477FA8">
      <w:pPr>
        <w:pStyle w:val="Standard"/>
        <w:jc w:val="center"/>
        <w:rPr>
          <w:rFonts w:ascii="Verdana" w:hAnsi="Verdana"/>
          <w:b/>
          <w:bCs/>
          <w:sz w:val="18"/>
          <w:szCs w:val="18"/>
        </w:rPr>
      </w:pPr>
      <w:bookmarkStart w:id="0" w:name="_GoBack"/>
      <w:bookmarkEnd w:id="0"/>
    </w:p>
    <w:p w:rsidR="00477FA8" w:rsidRPr="00477FA8" w:rsidRDefault="00477FA8" w:rsidP="00477FA8">
      <w:pPr>
        <w:pStyle w:val="Standard"/>
        <w:rPr>
          <w:rFonts w:ascii="Verdana" w:hAnsi="Verdana"/>
          <w:sz w:val="18"/>
          <w:szCs w:val="18"/>
        </w:rPr>
      </w:pPr>
    </w:p>
    <w:p w:rsidR="00477FA8" w:rsidRPr="00477FA8" w:rsidRDefault="00477FA8" w:rsidP="00477FA8">
      <w:pPr>
        <w:pStyle w:val="Standard"/>
        <w:numPr>
          <w:ilvl w:val="1"/>
          <w:numId w:val="1"/>
        </w:numPr>
        <w:rPr>
          <w:rFonts w:ascii="Verdana" w:hAnsi="Verdana"/>
          <w:sz w:val="18"/>
          <w:szCs w:val="18"/>
        </w:rPr>
      </w:pPr>
      <w:r w:rsidRPr="00477FA8">
        <w:rPr>
          <w:rFonts w:ascii="Verdana" w:hAnsi="Verdana"/>
          <w:sz w:val="18"/>
          <w:szCs w:val="18"/>
        </w:rPr>
        <w:t xml:space="preserve">Günümüzde ısıtma sistemleri, otomatik kontrolün yanlış ve eksik uygulanmasından dolayı Türkiye ve Dünyada bir enerji </w:t>
      </w:r>
      <w:proofErr w:type="gramStart"/>
      <w:r w:rsidRPr="00477FA8">
        <w:rPr>
          <w:rFonts w:ascii="Verdana" w:hAnsi="Verdana"/>
          <w:sz w:val="18"/>
          <w:szCs w:val="18"/>
        </w:rPr>
        <w:t>sıkıntısına  yol</w:t>
      </w:r>
      <w:proofErr w:type="gramEnd"/>
      <w:r w:rsidRPr="00477FA8">
        <w:rPr>
          <w:rFonts w:ascii="Verdana" w:hAnsi="Verdana"/>
          <w:sz w:val="18"/>
          <w:szCs w:val="18"/>
        </w:rPr>
        <w:t xml:space="preserve"> açmaktadır.</w:t>
      </w:r>
    </w:p>
    <w:p w:rsidR="00477FA8" w:rsidRPr="00477FA8" w:rsidRDefault="00477FA8" w:rsidP="00477FA8">
      <w:pPr>
        <w:pStyle w:val="Standard"/>
        <w:rPr>
          <w:rFonts w:ascii="Verdana" w:hAnsi="Verdana"/>
          <w:sz w:val="18"/>
          <w:szCs w:val="18"/>
        </w:rPr>
      </w:pPr>
    </w:p>
    <w:p w:rsidR="00477FA8" w:rsidRPr="00477FA8" w:rsidRDefault="00477FA8" w:rsidP="00477FA8">
      <w:pPr>
        <w:pStyle w:val="Standard"/>
        <w:numPr>
          <w:ilvl w:val="1"/>
          <w:numId w:val="1"/>
        </w:numPr>
        <w:rPr>
          <w:rFonts w:ascii="Verdana" w:hAnsi="Verdana"/>
          <w:sz w:val="18"/>
          <w:szCs w:val="18"/>
        </w:rPr>
      </w:pPr>
      <w:r w:rsidRPr="00477FA8">
        <w:rPr>
          <w:rFonts w:ascii="Verdana" w:hAnsi="Verdana"/>
          <w:sz w:val="18"/>
          <w:szCs w:val="18"/>
        </w:rPr>
        <w:t>Kullanılan toplam enerjinin, %33'ü gibi büyük bir kısmı konut ve işyeri ısıtması için kullanılmaktadır. Kontrolsüz yanmalar sonucunda yüksek yakıt maliyetlerine yol açmaktadır. Fakat otomatik kontrol ile bu maliyet asgariye indirgenebilir.</w:t>
      </w:r>
    </w:p>
    <w:p w:rsidR="00477FA8" w:rsidRPr="00477FA8" w:rsidRDefault="00477FA8" w:rsidP="00477FA8">
      <w:pPr>
        <w:pStyle w:val="Standard"/>
        <w:rPr>
          <w:rFonts w:ascii="Verdana" w:hAnsi="Verdana"/>
          <w:sz w:val="18"/>
          <w:szCs w:val="18"/>
        </w:rPr>
      </w:pPr>
    </w:p>
    <w:p w:rsidR="00477FA8" w:rsidRPr="00477FA8" w:rsidRDefault="00477FA8" w:rsidP="00477FA8">
      <w:pPr>
        <w:pStyle w:val="Standard"/>
        <w:numPr>
          <w:ilvl w:val="1"/>
          <w:numId w:val="1"/>
        </w:numPr>
        <w:rPr>
          <w:rFonts w:ascii="Verdana" w:hAnsi="Verdana"/>
          <w:sz w:val="18"/>
          <w:szCs w:val="18"/>
        </w:rPr>
      </w:pPr>
      <w:r w:rsidRPr="00477FA8">
        <w:rPr>
          <w:rFonts w:ascii="Verdana" w:hAnsi="Verdana"/>
          <w:sz w:val="18"/>
          <w:szCs w:val="18"/>
        </w:rPr>
        <w:t>Genelde kazan dairelerinde merkezi ısıtma hatlarına giden su sıcaklığı yıl boyunca 75 – 95 ° C arasında tutulur. Bu ayarlama ise bina görevlisinin kontrolüne kalır. Isıtma gereksiniminin azaldığı durumlarda gereksiz aşırı ısıtma sebebiyle yakıt sarfiyatımız yine artmış olacaktır.</w:t>
      </w:r>
    </w:p>
    <w:p w:rsidR="00477FA8" w:rsidRPr="00477FA8" w:rsidRDefault="00477FA8" w:rsidP="00477FA8">
      <w:pPr>
        <w:pStyle w:val="Standard"/>
        <w:rPr>
          <w:rFonts w:ascii="Verdana" w:hAnsi="Verdana"/>
          <w:sz w:val="18"/>
          <w:szCs w:val="18"/>
        </w:rPr>
      </w:pPr>
    </w:p>
    <w:p w:rsidR="00477FA8" w:rsidRPr="00477FA8" w:rsidRDefault="00477FA8" w:rsidP="00477FA8">
      <w:pPr>
        <w:pStyle w:val="Standard"/>
        <w:numPr>
          <w:ilvl w:val="1"/>
          <w:numId w:val="1"/>
        </w:numPr>
        <w:rPr>
          <w:rFonts w:ascii="Verdana" w:hAnsi="Verdana"/>
          <w:sz w:val="18"/>
          <w:szCs w:val="18"/>
        </w:rPr>
      </w:pPr>
      <w:r w:rsidRPr="00477FA8">
        <w:rPr>
          <w:rFonts w:ascii="Verdana" w:hAnsi="Verdana"/>
          <w:sz w:val="18"/>
          <w:szCs w:val="18"/>
        </w:rPr>
        <w:t xml:space="preserve">Binalarımızda, kontrolsüz merkezi ısıtma sistemlerinde yaşadığımız en büyük sıkıntılardan biride, binanın kuzey-güney cephelerinin, </w:t>
      </w:r>
      <w:proofErr w:type="gramStart"/>
      <w:r w:rsidRPr="00477FA8">
        <w:rPr>
          <w:rFonts w:ascii="Verdana" w:hAnsi="Verdana"/>
          <w:sz w:val="18"/>
          <w:szCs w:val="18"/>
        </w:rPr>
        <w:t>rüzgar</w:t>
      </w:r>
      <w:proofErr w:type="gramEnd"/>
      <w:r w:rsidRPr="00477FA8">
        <w:rPr>
          <w:rFonts w:ascii="Verdana" w:hAnsi="Verdana"/>
          <w:sz w:val="18"/>
          <w:szCs w:val="18"/>
        </w:rPr>
        <w:t xml:space="preserve"> alan – rüzgar almayan cephelerinin farkı ısınma ihtiyaçlarıdır. Direk devre kontrolsüz sistemde binanın farklı cephelerindeki mahallerde ya bir taraf aşırı ısınacak ya da diğer taraf ısınamadığından </w:t>
      </w:r>
      <w:proofErr w:type="gramStart"/>
      <w:r w:rsidRPr="00477FA8">
        <w:rPr>
          <w:rFonts w:ascii="Verdana" w:hAnsi="Verdana"/>
          <w:sz w:val="18"/>
          <w:szCs w:val="18"/>
        </w:rPr>
        <w:t>şikayet</w:t>
      </w:r>
      <w:proofErr w:type="gramEnd"/>
      <w:r w:rsidRPr="00477FA8">
        <w:rPr>
          <w:rFonts w:ascii="Verdana" w:hAnsi="Verdana"/>
          <w:sz w:val="18"/>
          <w:szCs w:val="18"/>
        </w:rPr>
        <w:t xml:space="preserve"> edecektir. Otomatik kontrol ile farklı cephelerdeki </w:t>
      </w:r>
      <w:proofErr w:type="spellStart"/>
      <w:r w:rsidRPr="00477FA8">
        <w:rPr>
          <w:rFonts w:ascii="Verdana" w:hAnsi="Verdana"/>
          <w:sz w:val="18"/>
          <w:szCs w:val="18"/>
        </w:rPr>
        <w:t>zonların</w:t>
      </w:r>
      <w:proofErr w:type="spellEnd"/>
      <w:r w:rsidRPr="00477FA8">
        <w:rPr>
          <w:rFonts w:ascii="Verdana" w:hAnsi="Verdana"/>
          <w:sz w:val="18"/>
          <w:szCs w:val="18"/>
        </w:rPr>
        <w:t xml:space="preserve"> ayrı ayrı sıcaklıklarının ayarlanması sağlanabilmektedir.</w:t>
      </w:r>
    </w:p>
    <w:p w:rsidR="00477FA8" w:rsidRPr="00477FA8" w:rsidRDefault="00477FA8" w:rsidP="00477FA8">
      <w:pPr>
        <w:pStyle w:val="Standard"/>
        <w:rPr>
          <w:rFonts w:ascii="Verdana" w:hAnsi="Verdana"/>
          <w:sz w:val="18"/>
          <w:szCs w:val="18"/>
        </w:rPr>
      </w:pPr>
    </w:p>
    <w:p w:rsidR="00477FA8" w:rsidRPr="00477FA8" w:rsidRDefault="00477FA8" w:rsidP="00477FA8">
      <w:pPr>
        <w:pStyle w:val="Standard"/>
        <w:numPr>
          <w:ilvl w:val="1"/>
          <w:numId w:val="1"/>
        </w:numPr>
        <w:rPr>
          <w:rFonts w:ascii="Verdana" w:hAnsi="Verdana"/>
          <w:sz w:val="18"/>
          <w:szCs w:val="18"/>
        </w:rPr>
      </w:pPr>
      <w:r w:rsidRPr="00477FA8">
        <w:rPr>
          <w:rFonts w:ascii="Verdana" w:hAnsi="Verdana"/>
          <w:sz w:val="18"/>
          <w:szCs w:val="18"/>
        </w:rPr>
        <w:t xml:space="preserve">Binalarda enerji performansı yönetmeliği (5 ARALIK 2008) ; merkezi ısıtma sistemi ile ısıtılan binalarda sıcaklık kontrol </w:t>
      </w:r>
      <w:proofErr w:type="gramStart"/>
      <w:r w:rsidRPr="00477FA8">
        <w:rPr>
          <w:rFonts w:ascii="Verdana" w:hAnsi="Verdana"/>
          <w:sz w:val="18"/>
          <w:szCs w:val="18"/>
        </w:rPr>
        <w:t>ekipmanları</w:t>
      </w:r>
      <w:proofErr w:type="gramEnd"/>
      <w:r w:rsidRPr="00477FA8">
        <w:rPr>
          <w:rFonts w:ascii="Verdana" w:hAnsi="Verdana"/>
          <w:sz w:val="18"/>
          <w:szCs w:val="18"/>
        </w:rPr>
        <w:t xml:space="preserve"> ile ısı merkezinde </w:t>
      </w:r>
      <w:r w:rsidRPr="00477FA8">
        <w:rPr>
          <w:rFonts w:ascii="Verdana" w:hAnsi="Verdana"/>
          <w:sz w:val="18"/>
          <w:szCs w:val="18"/>
        </w:rPr>
        <w:t>iç ve/veya dış hava sıcaklığına bağlı kontrol ekipmanlarının kullanılması zorunludur.</w:t>
      </w:r>
    </w:p>
    <w:p w:rsidR="00477FA8" w:rsidRPr="00477FA8" w:rsidRDefault="00477FA8" w:rsidP="00477FA8">
      <w:pPr>
        <w:pStyle w:val="Standard"/>
        <w:rPr>
          <w:rFonts w:ascii="Verdana" w:hAnsi="Verdana"/>
          <w:sz w:val="18"/>
          <w:szCs w:val="18"/>
        </w:rPr>
      </w:pPr>
    </w:p>
    <w:p w:rsidR="00477FA8" w:rsidRPr="00477FA8" w:rsidRDefault="00477FA8" w:rsidP="00477FA8">
      <w:pPr>
        <w:pStyle w:val="Standard"/>
        <w:numPr>
          <w:ilvl w:val="1"/>
          <w:numId w:val="1"/>
        </w:numPr>
        <w:rPr>
          <w:rFonts w:ascii="Verdana" w:hAnsi="Verdana"/>
          <w:sz w:val="18"/>
          <w:szCs w:val="18"/>
        </w:rPr>
      </w:pPr>
      <w:r w:rsidRPr="00477FA8">
        <w:rPr>
          <w:rFonts w:ascii="Verdana" w:hAnsi="Verdana"/>
          <w:sz w:val="18"/>
          <w:szCs w:val="18"/>
        </w:rPr>
        <w:t>Merkezi ısıtma sistemlerinde</w:t>
      </w:r>
      <w:r w:rsidRPr="00477FA8">
        <w:rPr>
          <w:rFonts w:ascii="Verdana" w:hAnsi="Verdana"/>
          <w:sz w:val="18"/>
          <w:szCs w:val="18"/>
        </w:rPr>
        <w:t>, kazanı dış hava sıcaklık kontrollü çalıştıracak ve ısıtma hattına gidecek su sıcaklığını otomatik ayarlayacak, sistem ekonomisi sağlayacak sistemlerin seçilmesi gerekir.</w:t>
      </w:r>
    </w:p>
    <w:p w:rsidR="00477FA8" w:rsidRPr="00477FA8" w:rsidRDefault="00477FA8" w:rsidP="00477FA8">
      <w:pPr>
        <w:pStyle w:val="Standard"/>
        <w:rPr>
          <w:rFonts w:ascii="Verdana" w:hAnsi="Verdana"/>
          <w:sz w:val="18"/>
          <w:szCs w:val="18"/>
        </w:rPr>
      </w:pPr>
    </w:p>
    <w:p w:rsidR="00477FA8" w:rsidRPr="00477FA8" w:rsidRDefault="00477FA8" w:rsidP="00477FA8">
      <w:pPr>
        <w:pStyle w:val="Standard"/>
        <w:numPr>
          <w:ilvl w:val="1"/>
          <w:numId w:val="1"/>
        </w:numPr>
        <w:rPr>
          <w:rFonts w:ascii="Verdana" w:hAnsi="Verdana"/>
          <w:sz w:val="18"/>
          <w:szCs w:val="18"/>
        </w:rPr>
      </w:pPr>
      <w:proofErr w:type="spellStart"/>
      <w:r w:rsidRPr="00477FA8">
        <w:rPr>
          <w:rFonts w:ascii="Verdana" w:hAnsi="Verdana"/>
          <w:sz w:val="18"/>
          <w:szCs w:val="18"/>
        </w:rPr>
        <w:t>Ekopanellerle</w:t>
      </w:r>
      <w:proofErr w:type="spellEnd"/>
      <w:r w:rsidRPr="00477FA8">
        <w:rPr>
          <w:rFonts w:ascii="Verdana" w:hAnsi="Verdana"/>
          <w:sz w:val="18"/>
          <w:szCs w:val="18"/>
        </w:rPr>
        <w:t xml:space="preserve"> konfor sıcaklığı, günlük, haftalık, aylık, yıllık ve tatil programları yapılabildiği gibi günün belirli saatlerinde değişik </w:t>
      </w:r>
      <w:r w:rsidRPr="00477FA8">
        <w:rPr>
          <w:rFonts w:ascii="Verdana" w:hAnsi="Verdana"/>
          <w:sz w:val="18"/>
          <w:szCs w:val="18"/>
        </w:rPr>
        <w:t>sıcaklıklarda programlanabilir</w:t>
      </w:r>
      <w:r w:rsidRPr="00477FA8">
        <w:rPr>
          <w:rFonts w:ascii="Verdana" w:hAnsi="Verdana"/>
          <w:sz w:val="18"/>
          <w:szCs w:val="18"/>
        </w:rPr>
        <w:t xml:space="preserve">. Yine ısıtma hattındaki kuzey cephe ve güney cephe </w:t>
      </w:r>
      <w:proofErr w:type="spellStart"/>
      <w:r w:rsidRPr="00477FA8">
        <w:rPr>
          <w:rFonts w:ascii="Verdana" w:hAnsi="Verdana"/>
          <w:sz w:val="18"/>
          <w:szCs w:val="18"/>
        </w:rPr>
        <w:t>zonlarına</w:t>
      </w:r>
      <w:proofErr w:type="spellEnd"/>
      <w:r w:rsidRPr="00477FA8">
        <w:rPr>
          <w:rFonts w:ascii="Verdana" w:hAnsi="Verdana"/>
          <w:sz w:val="18"/>
          <w:szCs w:val="18"/>
        </w:rPr>
        <w:t xml:space="preserve"> ayrı ayrı program yapılabil</w:t>
      </w:r>
      <w:r w:rsidRPr="00477FA8">
        <w:rPr>
          <w:rFonts w:ascii="Verdana" w:hAnsi="Verdana"/>
          <w:sz w:val="18"/>
          <w:szCs w:val="18"/>
        </w:rPr>
        <w:t>i</w:t>
      </w:r>
      <w:r w:rsidRPr="00477FA8">
        <w:rPr>
          <w:rFonts w:ascii="Verdana" w:hAnsi="Verdana"/>
          <w:sz w:val="18"/>
          <w:szCs w:val="18"/>
        </w:rPr>
        <w:t>r. Bu programlar sayesinde konforlu ısınma ve enerji tasarrufu sağlanmış olur.</w:t>
      </w:r>
    </w:p>
    <w:p w:rsidR="00477FA8" w:rsidRPr="00477FA8" w:rsidRDefault="00477FA8" w:rsidP="00477FA8">
      <w:pPr>
        <w:pStyle w:val="Standard"/>
        <w:rPr>
          <w:rFonts w:ascii="Verdana" w:hAnsi="Verdana"/>
          <w:sz w:val="18"/>
          <w:szCs w:val="18"/>
        </w:rPr>
      </w:pPr>
    </w:p>
    <w:p w:rsidR="00477FA8" w:rsidRPr="00477FA8" w:rsidRDefault="00477FA8" w:rsidP="00477FA8">
      <w:pPr>
        <w:pStyle w:val="Standard"/>
        <w:rPr>
          <w:rFonts w:ascii="Verdana" w:hAnsi="Verdana"/>
          <w:sz w:val="18"/>
          <w:szCs w:val="18"/>
        </w:rPr>
      </w:pPr>
    </w:p>
    <w:p w:rsidR="00477FA8" w:rsidRPr="00477FA8" w:rsidRDefault="00477FA8" w:rsidP="00477FA8">
      <w:pPr>
        <w:pStyle w:val="Standard"/>
        <w:rPr>
          <w:rFonts w:ascii="Verdana" w:hAnsi="Verdana"/>
          <w:sz w:val="18"/>
          <w:szCs w:val="18"/>
        </w:rPr>
      </w:pPr>
    </w:p>
    <w:p w:rsidR="00477FA8" w:rsidRPr="00477FA8" w:rsidRDefault="00477FA8" w:rsidP="00477FA8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Verdana" w:eastAsia="Arial Unicode MS" w:hAnsi="Verdana" w:cs="Arial"/>
          <w:b/>
          <w:bCs/>
          <w:color w:val="000000"/>
          <w:kern w:val="3"/>
          <w:sz w:val="18"/>
          <w:szCs w:val="18"/>
          <w:lang w:eastAsia="tr-TR"/>
        </w:rPr>
      </w:pPr>
      <w:r w:rsidRPr="00477FA8">
        <w:rPr>
          <w:rFonts w:ascii="Verdana" w:eastAsia="Arial Unicode MS" w:hAnsi="Verdana" w:cs="Arial"/>
          <w:b/>
          <w:bCs/>
          <w:color w:val="000000"/>
          <w:kern w:val="3"/>
          <w:sz w:val="18"/>
          <w:szCs w:val="18"/>
          <w:u w:val="single"/>
          <w:lang w:eastAsia="tr-TR"/>
        </w:rPr>
        <w:t>ÜÇ YOLLU VANANIN FAYDALARI:</w:t>
      </w:r>
    </w:p>
    <w:p w:rsidR="00477FA8" w:rsidRPr="00477FA8" w:rsidRDefault="00477FA8" w:rsidP="00477FA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Arial Unicode MS" w:hAnsi="Verdana" w:cs="Tahoma"/>
          <w:kern w:val="3"/>
          <w:sz w:val="18"/>
          <w:szCs w:val="18"/>
          <w:lang w:eastAsia="tr-TR"/>
        </w:rPr>
      </w:pPr>
    </w:p>
    <w:p w:rsidR="00477FA8" w:rsidRPr="00477FA8" w:rsidRDefault="00477FA8" w:rsidP="00477FA8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</w:pP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ab/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ab/>
        <w:t>Doğalgazda çalışan cihazlarda baca gazında nem oranı çok fazladır.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Bu nedenle neme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ab/>
        <w:t>dayanıklı özel bacalar kullanılmaktadır. Aynı olay kazan için de geçerlidir.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 Kazanda </w:t>
      </w:r>
      <w:proofErr w:type="spellStart"/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>yoğuşma</w:t>
      </w:r>
      <w:proofErr w:type="spellEnd"/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>olmaması için (Çelik veya düküm kazan) kazan suyu sıcaklığını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 </w:t>
      </w:r>
      <w:proofErr w:type="spellStart"/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>yoğuşma</w:t>
      </w:r>
      <w:proofErr w:type="spellEnd"/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 sıcaklığının üzerinde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>tutmak gerekir.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>Ka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zanlarda </w:t>
      </w:r>
      <w:proofErr w:type="spellStart"/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>yoğuşma</w:t>
      </w:r>
      <w:proofErr w:type="spellEnd"/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 olmaması için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kazanı min.56-60°C arasında yakmak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ab/>
        <w:t>gerekmektedir.</w:t>
      </w:r>
    </w:p>
    <w:p w:rsidR="00477FA8" w:rsidRPr="00477FA8" w:rsidRDefault="00477FA8" w:rsidP="00477FA8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</w:pPr>
    </w:p>
    <w:p w:rsidR="00477FA8" w:rsidRPr="00477FA8" w:rsidRDefault="00477FA8" w:rsidP="00477FA8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</w:pP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ab/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ab/>
        <w:t>Dış hava sıcaklığının yüksek olduğu günlerde (B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ahar aylarında) kazanı 40°C'de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yakabiliyoruz. Bu durumda </w:t>
      </w:r>
      <w:proofErr w:type="spellStart"/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>yoğuşma</w:t>
      </w:r>
      <w:proofErr w:type="spellEnd"/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 problemi ortaya çıkmaktadır.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Bunu önlemek için kazan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ab/>
        <w:t xml:space="preserve">suyu sıcaklığını artırmamız gerekmektedir. Bu defa radyatörlerde, örneğin 40°C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sıcaklıkta suya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ihtiyaç varken radyatördeki su sıcaklığını sırf kazandaki </w:t>
      </w:r>
      <w:proofErr w:type="spellStart"/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>yoğu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>şmayı</w:t>
      </w:r>
      <w:proofErr w:type="spellEnd"/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 engellemek için gereksiz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>yere 60°C ye kadar çıkarmak zorunda kalınmaktadır.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Böylece bina aşırı derecede ısınmaya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ab/>
        <w:t>başlayacak ve bina içindeki konfor şartları bozulacaktır.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En önemlisi gereksiz yere </w:t>
      </w:r>
      <w:r w:rsidRPr="00477FA8">
        <w:rPr>
          <w:rFonts w:ascii="Verdana" w:eastAsia="Arial Unicode MS" w:hAnsi="Verdana" w:cs="Arial"/>
          <w:b/>
          <w:bCs/>
          <w:color w:val="000000"/>
          <w:kern w:val="3"/>
          <w:sz w:val="18"/>
          <w:szCs w:val="18"/>
          <w:lang w:eastAsia="tr-TR"/>
        </w:rPr>
        <w:t xml:space="preserve">aşırı yakıt </w:t>
      </w:r>
      <w:r w:rsidRPr="00477FA8">
        <w:rPr>
          <w:rFonts w:ascii="Verdana" w:eastAsia="Arial Unicode MS" w:hAnsi="Verdana" w:cs="Arial"/>
          <w:b/>
          <w:bCs/>
          <w:color w:val="000000"/>
          <w:kern w:val="3"/>
          <w:sz w:val="18"/>
          <w:szCs w:val="18"/>
          <w:lang w:eastAsia="tr-TR"/>
        </w:rPr>
        <w:tab/>
        <w:t xml:space="preserve">sarfiyatı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>olacaktır.</w:t>
      </w:r>
    </w:p>
    <w:p w:rsidR="00477FA8" w:rsidRPr="00477FA8" w:rsidRDefault="00477FA8" w:rsidP="00477FA8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</w:pPr>
    </w:p>
    <w:p w:rsidR="00477FA8" w:rsidRPr="00477FA8" w:rsidRDefault="00477FA8" w:rsidP="00477FA8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</w:pP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ab/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ab/>
        <w:t xml:space="preserve">Bunu önlemek için kazanda binaya giden hat ile dönen hat arasında bir üç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ab/>
        <w:t xml:space="preserve">yollu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ab/>
        <w:t xml:space="preserve">karıştırıcı vana konulmalıdır. Bu üç yollu vana ile örneğin 60°C'de çalışan kazandan çıkan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ab/>
        <w:t xml:space="preserve">sıcak su ile tesisattan gelen soğumuş su karıştırılarak binaya istenen sıcaklıkta suyun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ab/>
        <w:t>gönderilmesini sağlayacaktır.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Bu ayar </w:t>
      </w:r>
      <w:r w:rsidRPr="00477FA8">
        <w:rPr>
          <w:rFonts w:ascii="Verdana" w:eastAsia="Arial Unicode MS" w:hAnsi="Verdana" w:cs="Arial"/>
          <w:b/>
          <w:bCs/>
          <w:color w:val="000000"/>
          <w:kern w:val="3"/>
          <w:sz w:val="18"/>
          <w:szCs w:val="18"/>
          <w:lang w:eastAsia="tr-TR"/>
        </w:rPr>
        <w:t xml:space="preserve">üç yollu vana motoru, </w:t>
      </w:r>
      <w:proofErr w:type="spellStart"/>
      <w:r w:rsidRPr="00477FA8">
        <w:rPr>
          <w:rFonts w:ascii="Verdana" w:eastAsia="Arial Unicode MS" w:hAnsi="Verdana" w:cs="Arial"/>
          <w:b/>
          <w:bCs/>
          <w:color w:val="000000"/>
          <w:kern w:val="3"/>
          <w:sz w:val="18"/>
          <w:szCs w:val="18"/>
          <w:lang w:eastAsia="tr-TR"/>
        </w:rPr>
        <w:t>Honeywell</w:t>
      </w:r>
      <w:proofErr w:type="spellEnd"/>
      <w:r w:rsidRPr="00477FA8">
        <w:rPr>
          <w:rFonts w:ascii="Verdana" w:eastAsia="Arial Unicode MS" w:hAnsi="Verdana" w:cs="Arial"/>
          <w:b/>
          <w:bCs/>
          <w:color w:val="000000"/>
          <w:kern w:val="3"/>
          <w:sz w:val="18"/>
          <w:szCs w:val="18"/>
          <w:lang w:eastAsia="tr-TR"/>
        </w:rPr>
        <w:t xml:space="preserve"> SDC panel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 ve </w:t>
      </w:r>
      <w:proofErr w:type="spellStart"/>
      <w:r w:rsidRPr="00477FA8">
        <w:rPr>
          <w:rFonts w:ascii="Verdana" w:eastAsia="Arial Unicode MS" w:hAnsi="Verdana" w:cs="Arial"/>
          <w:b/>
          <w:bCs/>
          <w:color w:val="000000"/>
          <w:kern w:val="3"/>
          <w:sz w:val="18"/>
          <w:szCs w:val="18"/>
          <w:lang w:eastAsia="tr-TR"/>
        </w:rPr>
        <w:t>sensörleri</w:t>
      </w:r>
      <w:proofErr w:type="spellEnd"/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 ile dış hava sıcaklığına göre otomatik olarak yapılmaktadır.</w:t>
      </w:r>
    </w:p>
    <w:p w:rsidR="00477FA8" w:rsidRPr="00477FA8" w:rsidRDefault="00477FA8" w:rsidP="00477FA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Arial Unicode MS" w:hAnsi="Verdana" w:cs="Tahoma"/>
          <w:kern w:val="3"/>
          <w:sz w:val="18"/>
          <w:szCs w:val="18"/>
          <w:lang w:eastAsia="tr-TR"/>
        </w:rPr>
      </w:pPr>
      <w:r w:rsidRPr="00477FA8">
        <w:rPr>
          <w:rFonts w:ascii="Verdana" w:eastAsia="Arial Unicode MS" w:hAnsi="Verdana" w:cs="Tahoma"/>
          <w:kern w:val="3"/>
          <w:sz w:val="18"/>
          <w:szCs w:val="18"/>
          <w:lang w:eastAsia="tr-TR"/>
        </w:rPr>
        <w:tab/>
      </w:r>
      <w:r w:rsidRPr="00477FA8">
        <w:rPr>
          <w:rFonts w:ascii="Verdana" w:eastAsia="Arial Unicode MS" w:hAnsi="Verdana" w:cs="Tahoma"/>
          <w:kern w:val="3"/>
          <w:sz w:val="18"/>
          <w:szCs w:val="18"/>
          <w:lang w:eastAsia="tr-TR"/>
        </w:rPr>
        <w:tab/>
      </w:r>
      <w:r w:rsidRPr="00477FA8">
        <w:rPr>
          <w:rFonts w:ascii="Verdana" w:eastAsia="Arial Unicode MS" w:hAnsi="Verdana" w:cs="Tahoma"/>
          <w:kern w:val="3"/>
          <w:sz w:val="18"/>
          <w:szCs w:val="18"/>
          <w:lang w:eastAsia="tr-TR"/>
        </w:rPr>
        <w:tab/>
      </w:r>
      <w:r w:rsidRPr="00477FA8">
        <w:rPr>
          <w:rFonts w:ascii="Verdana" w:eastAsia="Arial Unicode MS" w:hAnsi="Verdana" w:cs="Tahoma"/>
          <w:kern w:val="3"/>
          <w:sz w:val="18"/>
          <w:szCs w:val="18"/>
          <w:lang w:eastAsia="tr-TR"/>
        </w:rPr>
        <w:tab/>
      </w:r>
      <w:r w:rsidRPr="00477FA8">
        <w:rPr>
          <w:rFonts w:ascii="Verdana" w:eastAsia="Arial Unicode MS" w:hAnsi="Verdana" w:cs="Tahoma"/>
          <w:kern w:val="3"/>
          <w:sz w:val="18"/>
          <w:szCs w:val="18"/>
          <w:lang w:eastAsia="tr-TR"/>
        </w:rPr>
        <w:tab/>
      </w:r>
      <w:r w:rsidRPr="00477FA8">
        <w:rPr>
          <w:rFonts w:ascii="Verdana" w:eastAsia="Arial Unicode MS" w:hAnsi="Verdana" w:cs="Tahoma"/>
          <w:kern w:val="3"/>
          <w:sz w:val="18"/>
          <w:szCs w:val="18"/>
          <w:lang w:eastAsia="tr-TR"/>
        </w:rPr>
        <w:tab/>
      </w:r>
      <w:r w:rsidRPr="00477FA8">
        <w:rPr>
          <w:rFonts w:ascii="Verdana" w:eastAsia="Arial Unicode MS" w:hAnsi="Verdana" w:cs="Tahoma"/>
          <w:kern w:val="3"/>
          <w:sz w:val="18"/>
          <w:szCs w:val="18"/>
          <w:lang w:eastAsia="tr-TR"/>
        </w:rPr>
        <w:tab/>
      </w:r>
      <w:r w:rsidRPr="00477FA8">
        <w:rPr>
          <w:rFonts w:ascii="Verdana" w:eastAsia="Arial Unicode MS" w:hAnsi="Verdana" w:cs="Tahoma"/>
          <w:kern w:val="3"/>
          <w:sz w:val="18"/>
          <w:szCs w:val="18"/>
          <w:lang w:eastAsia="tr-TR"/>
        </w:rPr>
        <w:tab/>
      </w:r>
      <w:r w:rsidRPr="00477FA8">
        <w:rPr>
          <w:rFonts w:ascii="Verdana" w:eastAsia="Arial Unicode MS" w:hAnsi="Verdana" w:cs="Tahoma"/>
          <w:kern w:val="3"/>
          <w:sz w:val="18"/>
          <w:szCs w:val="18"/>
          <w:lang w:eastAsia="tr-TR"/>
        </w:rPr>
        <w:tab/>
      </w:r>
      <w:r w:rsidRPr="00477FA8">
        <w:rPr>
          <w:rFonts w:ascii="Verdana" w:eastAsia="Arial Unicode MS" w:hAnsi="Verdana" w:cs="Tahoma"/>
          <w:kern w:val="3"/>
          <w:sz w:val="18"/>
          <w:szCs w:val="18"/>
          <w:lang w:eastAsia="tr-TR"/>
        </w:rPr>
        <w:tab/>
      </w:r>
      <w:r w:rsidRPr="00477FA8">
        <w:rPr>
          <w:rFonts w:ascii="Verdana" w:eastAsia="Arial Unicode MS" w:hAnsi="Verdana" w:cs="Tahoma"/>
          <w:kern w:val="3"/>
          <w:sz w:val="18"/>
          <w:szCs w:val="18"/>
          <w:lang w:eastAsia="tr-TR"/>
        </w:rPr>
        <w:tab/>
      </w:r>
      <w:r w:rsidRPr="00477FA8">
        <w:rPr>
          <w:rFonts w:ascii="Verdana" w:eastAsia="Arial Unicode MS" w:hAnsi="Verdana" w:cs="Tahoma"/>
          <w:kern w:val="3"/>
          <w:sz w:val="18"/>
          <w:szCs w:val="18"/>
          <w:lang w:eastAsia="tr-TR"/>
        </w:rPr>
        <w:tab/>
      </w:r>
      <w:r w:rsidRPr="00477FA8">
        <w:rPr>
          <w:rFonts w:ascii="Verdana" w:eastAsia="Arial Unicode MS" w:hAnsi="Verdana" w:cs="Tahoma"/>
          <w:kern w:val="3"/>
          <w:sz w:val="18"/>
          <w:szCs w:val="18"/>
          <w:lang w:eastAsia="tr-TR"/>
        </w:rPr>
        <w:tab/>
      </w:r>
    </w:p>
    <w:p w:rsidR="00477FA8" w:rsidRPr="00477FA8" w:rsidRDefault="00477FA8" w:rsidP="00477FA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Arial Unicode MS" w:hAnsi="Verdana" w:cs="Tahoma"/>
          <w:kern w:val="3"/>
          <w:sz w:val="18"/>
          <w:szCs w:val="18"/>
          <w:lang w:eastAsia="tr-TR"/>
        </w:rPr>
      </w:pPr>
      <w:r w:rsidRPr="00477FA8">
        <w:rPr>
          <w:rFonts w:ascii="Verdana" w:eastAsia="Arial Unicode MS" w:hAnsi="Verdana" w:cs="Tahoma"/>
          <w:kern w:val="3"/>
          <w:sz w:val="18"/>
          <w:szCs w:val="18"/>
          <w:lang w:eastAsia="tr-TR"/>
        </w:rPr>
        <w:tab/>
      </w:r>
      <w:r w:rsidRPr="00477FA8">
        <w:rPr>
          <w:rFonts w:ascii="Verdana" w:eastAsia="Arial Unicode MS" w:hAnsi="Verdana" w:cs="Tahoma"/>
          <w:kern w:val="3"/>
          <w:sz w:val="18"/>
          <w:szCs w:val="18"/>
          <w:lang w:eastAsia="tr-TR"/>
        </w:rPr>
        <w:tab/>
      </w:r>
      <w:r w:rsidRPr="00477FA8">
        <w:rPr>
          <w:rFonts w:ascii="Verdana" w:eastAsia="Arial Unicode MS" w:hAnsi="Verdana" w:cs="Arial"/>
          <w:b/>
          <w:bCs/>
          <w:color w:val="000000"/>
          <w:kern w:val="3"/>
          <w:sz w:val="18"/>
          <w:szCs w:val="18"/>
          <w:lang w:eastAsia="tr-TR"/>
        </w:rPr>
        <w:t>Yakıt tasarrufu yapmak ve daha konforlu bir orta</w:t>
      </w:r>
      <w:r w:rsidRPr="00477FA8">
        <w:rPr>
          <w:rFonts w:ascii="Verdana" w:eastAsia="Arial Unicode MS" w:hAnsi="Verdana" w:cs="Arial"/>
          <w:b/>
          <w:bCs/>
          <w:color w:val="000000"/>
          <w:kern w:val="3"/>
          <w:sz w:val="18"/>
          <w:szCs w:val="18"/>
          <w:lang w:eastAsia="tr-TR"/>
        </w:rPr>
        <w:t xml:space="preserve">mda yaşamak için üç yollu vana </w:t>
      </w:r>
      <w:r w:rsidRPr="00477FA8">
        <w:rPr>
          <w:rFonts w:ascii="Verdana" w:eastAsia="Arial Unicode MS" w:hAnsi="Verdana" w:cs="Arial"/>
          <w:b/>
          <w:bCs/>
          <w:color w:val="000000"/>
          <w:kern w:val="3"/>
          <w:sz w:val="18"/>
          <w:szCs w:val="18"/>
          <w:lang w:eastAsia="tr-TR"/>
        </w:rPr>
        <w:t>kullanılmalıdır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>.</w:t>
      </w:r>
    </w:p>
    <w:p w:rsidR="00477FA8" w:rsidRPr="00477FA8" w:rsidRDefault="00477FA8" w:rsidP="00477FA8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</w:pP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ab/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ab/>
        <w:t xml:space="preserve">Tesisat sisteminizde kullanım amacına göre farklı hacimlerde ve farklı ısıtma yükü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ab/>
        <w:t>karakteristikleri söz konusu olabilir. Örneğin büyük bir binada toplantı s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>a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lonundaki ısıtma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ab/>
        <w:t xml:space="preserve">ihtiyacı ile ofislerdeki ısı ihtiyacı veya bina çekirdeğindeki ofislerle, dış cephedeki ofislerin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ab/>
        <w:t>ısıtma ihtiyacı birbirinden farklıdır.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İyi bir kontrol sistemi hem bütün sistemin dış sıcaklığa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lastRenderedPageBreak/>
        <w:t xml:space="preserve">bağlı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ab/>
        <w:t xml:space="preserve">olarak kapasite </w:t>
      </w:r>
      <w:proofErr w:type="spellStart"/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>kontrolunu</w:t>
      </w:r>
      <w:proofErr w:type="spellEnd"/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 gerçekleştirirken hem de farklı </w:t>
      </w:r>
      <w:proofErr w:type="spellStart"/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>zonlardaki</w:t>
      </w:r>
      <w:proofErr w:type="spellEnd"/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 farklı ısıtma ihtiyaçlarına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ab/>
        <w:t>cevap verebilmelidir. Böyle bir kontrol ancak motorlu kontrol vanaları ile gerçekleştirilebilir.</w:t>
      </w:r>
    </w:p>
    <w:p w:rsidR="00477FA8" w:rsidRPr="00477FA8" w:rsidRDefault="00477FA8" w:rsidP="00477FA8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</w:pPr>
    </w:p>
    <w:p w:rsidR="00477FA8" w:rsidRPr="00477FA8" w:rsidRDefault="00477FA8" w:rsidP="00477FA8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</w:pPr>
    </w:p>
    <w:p w:rsidR="00477FA8" w:rsidRPr="00477FA8" w:rsidRDefault="00477FA8" w:rsidP="00477FA8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</w:pPr>
    </w:p>
    <w:p w:rsidR="00477FA8" w:rsidRPr="00477FA8" w:rsidRDefault="00477FA8" w:rsidP="00477FA8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</w:pP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ab/>
      </w:r>
      <w:r w:rsidRPr="00477FA8">
        <w:rPr>
          <w:rFonts w:ascii="Verdana" w:eastAsia="Arial Unicode MS" w:hAnsi="Verdana" w:cs="Arial"/>
          <w:b/>
          <w:bCs/>
          <w:color w:val="000000"/>
          <w:kern w:val="3"/>
          <w:sz w:val="18"/>
          <w:szCs w:val="18"/>
          <w:lang w:eastAsia="tr-TR"/>
        </w:rPr>
        <w:t>Üç Yollu motorlu vana kullanıldığında;</w:t>
      </w:r>
    </w:p>
    <w:p w:rsidR="00477FA8" w:rsidRPr="00477FA8" w:rsidRDefault="00477FA8" w:rsidP="00477FA8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</w:pPr>
    </w:p>
    <w:p w:rsidR="00477FA8" w:rsidRPr="00477FA8" w:rsidRDefault="00477FA8" w:rsidP="00477FA8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</w:pP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ab/>
      </w:r>
      <w:r w:rsidRPr="00477FA8">
        <w:rPr>
          <w:rFonts w:ascii="Verdana" w:eastAsia="Arial Unicode MS" w:hAnsi="Verdana" w:cs="Arial"/>
          <w:b/>
          <w:bCs/>
          <w:color w:val="000000"/>
          <w:kern w:val="3"/>
          <w:sz w:val="18"/>
          <w:szCs w:val="18"/>
          <w:lang w:eastAsia="tr-TR"/>
        </w:rPr>
        <w:t>1-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>Merkezi sistemde dolaşan suyun debisi sabit kalacaktır.</w:t>
      </w:r>
    </w:p>
    <w:p w:rsidR="00477FA8" w:rsidRPr="00477FA8" w:rsidRDefault="00477FA8" w:rsidP="00477FA8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</w:pP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ab/>
      </w:r>
      <w:r w:rsidRPr="00477FA8">
        <w:rPr>
          <w:rFonts w:ascii="Verdana" w:eastAsia="Arial Unicode MS" w:hAnsi="Verdana" w:cs="Arial"/>
          <w:b/>
          <w:bCs/>
          <w:color w:val="000000"/>
          <w:kern w:val="3"/>
          <w:sz w:val="18"/>
          <w:szCs w:val="18"/>
          <w:lang w:eastAsia="tr-TR"/>
        </w:rPr>
        <w:t>2-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Isıtma ihtiyacını az olduğu sürelerde dahi borularda aşırı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soğumalar olmayacağı için boru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>şebekeleri ani ısınma ve gerilmelerden etkilenmeyecektir.</w:t>
      </w:r>
    </w:p>
    <w:p w:rsidR="00477FA8" w:rsidRPr="00477FA8" w:rsidRDefault="00477FA8" w:rsidP="00477FA8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</w:pP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ab/>
      </w:r>
      <w:r w:rsidRPr="00477FA8">
        <w:rPr>
          <w:rFonts w:ascii="Verdana" w:eastAsia="Arial Unicode MS" w:hAnsi="Verdana" w:cs="Arial"/>
          <w:b/>
          <w:bCs/>
          <w:color w:val="000000"/>
          <w:kern w:val="3"/>
          <w:sz w:val="18"/>
          <w:szCs w:val="18"/>
          <w:lang w:eastAsia="tr-TR"/>
        </w:rPr>
        <w:t>3-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>Üç yollu vana tam kapalı durumdan itibaren açmaya başladığınd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a, </w:t>
      </w:r>
      <w:proofErr w:type="spellStart"/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>eşanjöre</w:t>
      </w:r>
      <w:proofErr w:type="spellEnd"/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 xml:space="preserve"> sıcak su girişi en kısa </w:t>
      </w:r>
      <w:r w:rsidRPr="00477FA8"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  <w:t>sürede olacağı için otomatik kontrol sistemi daha kısa sürede etkin olacaktır.</w:t>
      </w:r>
    </w:p>
    <w:p w:rsidR="00477FA8" w:rsidRPr="00477FA8" w:rsidRDefault="00477FA8" w:rsidP="00477FA8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</w:pPr>
    </w:p>
    <w:p w:rsidR="00477FA8" w:rsidRPr="00477FA8" w:rsidRDefault="00477FA8" w:rsidP="00477FA8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</w:pPr>
    </w:p>
    <w:p w:rsidR="00477FA8" w:rsidRPr="00477FA8" w:rsidRDefault="00477FA8" w:rsidP="00477FA8">
      <w:pPr>
        <w:widowControl w:val="0"/>
        <w:suppressAutoHyphens/>
        <w:autoSpaceDN w:val="0"/>
        <w:snapToGrid w:val="0"/>
        <w:spacing w:after="0" w:line="240" w:lineRule="auto"/>
        <w:textAlignment w:val="baseline"/>
        <w:rPr>
          <w:rFonts w:ascii="Verdana" w:eastAsia="Arial Unicode MS" w:hAnsi="Verdana" w:cs="Arial"/>
          <w:color w:val="000000"/>
          <w:kern w:val="3"/>
          <w:sz w:val="18"/>
          <w:szCs w:val="18"/>
          <w:lang w:eastAsia="tr-TR"/>
        </w:rPr>
      </w:pPr>
    </w:p>
    <w:p w:rsidR="00477FA8" w:rsidRPr="00477FA8" w:rsidRDefault="00477FA8" w:rsidP="00477FA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Arial Unicode MS" w:hAnsi="Verdana" w:cs="Tahoma"/>
          <w:b/>
          <w:bCs/>
          <w:kern w:val="3"/>
          <w:sz w:val="18"/>
          <w:szCs w:val="18"/>
          <w:lang w:eastAsia="tr-TR"/>
        </w:rPr>
      </w:pPr>
      <w:r w:rsidRPr="00477FA8">
        <w:rPr>
          <w:rFonts w:ascii="Verdana" w:eastAsia="Arial Unicode MS" w:hAnsi="Verdana" w:cs="Tahoma"/>
          <w:b/>
          <w:bCs/>
          <w:kern w:val="3"/>
          <w:sz w:val="18"/>
          <w:szCs w:val="18"/>
          <w:lang w:eastAsia="tr-TR"/>
        </w:rPr>
        <w:t>FARKLI KONTROL SİSTEMLERİNİN MODEL BİNA ÜZERİNDEKİ                   YAKIT SARFİYATLARI</w:t>
      </w:r>
    </w:p>
    <w:p w:rsidR="00477FA8" w:rsidRPr="00477FA8" w:rsidRDefault="00477FA8" w:rsidP="00477FA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Arial Unicode MS" w:hAnsi="Verdana" w:cs="Tahoma"/>
          <w:kern w:val="3"/>
          <w:sz w:val="18"/>
          <w:szCs w:val="18"/>
          <w:lang w:eastAsia="tr-TR"/>
        </w:rPr>
      </w:pPr>
    </w:p>
    <w:p w:rsidR="00477FA8" w:rsidRPr="00477FA8" w:rsidRDefault="00477FA8" w:rsidP="00477FA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ab/>
        <w:t>Kazan suyu sıcaklığının termostat yardımıyla sabit tutulduğu elle ayarlamalı sistem (A),</w:t>
      </w:r>
    </w:p>
    <w:p w:rsidR="00477FA8" w:rsidRPr="00477FA8" w:rsidRDefault="00477FA8" w:rsidP="00477FA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ab/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dıs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hava 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kompanzasyon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cihazı ile kazan suyu sıcaklığının ayarlandığı sistem (B), kazan </w:t>
      </w: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ab/>
        <w:t xml:space="preserve">suyu sıcaklığının sabit tutulup sisteme giden su sıcaklığının ayarlandığı 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dort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yollu vana </w:t>
      </w: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ab/>
        <w:t xml:space="preserve">sistemi (C) ve 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radyatorlerde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termostatik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vanaların bulunduğu sistem (D).</w:t>
      </w:r>
    </w:p>
    <w:p w:rsidR="00477FA8" w:rsidRPr="00477FA8" w:rsidRDefault="00477FA8" w:rsidP="00477FA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</w:p>
    <w:p w:rsidR="00477FA8" w:rsidRPr="00477FA8" w:rsidRDefault="00477FA8" w:rsidP="00477FA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ab/>
        <w:t xml:space="preserve">Program 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ornek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bir binaya uygulanmak suretiyle bir takım 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sonuclar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alınmıstır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. 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Ornek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bina 4 katlı, 8 </w:t>
      </w: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ab/>
        <w:t>daireli oturma alanı 442 m2 olan bir konuttur. Bina ile ilgili diğer veriler:</w:t>
      </w:r>
    </w:p>
    <w:p w:rsidR="00477FA8" w:rsidRPr="00477FA8" w:rsidRDefault="00477FA8" w:rsidP="00477FA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ab/>
        <w:t xml:space="preserve">Toplam 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dıs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duvar alanı= 864 m2</w:t>
      </w:r>
    </w:p>
    <w:p w:rsidR="00477FA8" w:rsidRPr="00477FA8" w:rsidRDefault="00477FA8" w:rsidP="00477FA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ab/>
        <w:t>Toplam pencere alanı= 168 m2</w:t>
      </w:r>
    </w:p>
    <w:p w:rsidR="00477FA8" w:rsidRPr="00477FA8" w:rsidRDefault="00477FA8" w:rsidP="00477FA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ab/>
        <w:t xml:space="preserve">Toplam 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ic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duvar alanı= 2750 m2</w:t>
      </w:r>
    </w:p>
    <w:p w:rsidR="00477FA8" w:rsidRPr="00477FA8" w:rsidRDefault="00477FA8" w:rsidP="00477FA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ab/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Radyatorlerin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toplam KF değeri= 1200 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kcal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/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h.C</w:t>
      </w:r>
      <w:proofErr w:type="spellEnd"/>
    </w:p>
    <w:p w:rsidR="00477FA8" w:rsidRPr="00477FA8" w:rsidRDefault="00477FA8" w:rsidP="00477FA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ab/>
        <w:t>Dolasım pompası debisi= 3500 L/h</w:t>
      </w:r>
    </w:p>
    <w:p w:rsidR="00477FA8" w:rsidRPr="00477FA8" w:rsidRDefault="00477FA8" w:rsidP="00477FA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ab/>
        <w:t xml:space="preserve">Kazan ısıl kapasitesi= 80 000 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kcal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/h</w:t>
      </w:r>
    </w:p>
    <w:p w:rsidR="00477FA8" w:rsidRPr="00477FA8" w:rsidRDefault="00477FA8" w:rsidP="00477FA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ab/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Brulor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gucu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= 100 000 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kcal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/h</w:t>
      </w:r>
    </w:p>
    <w:p w:rsidR="00477FA8" w:rsidRPr="00477FA8" w:rsidRDefault="00477FA8" w:rsidP="00477FA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ab/>
      </w: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ab/>
        <w:t xml:space="preserve">Yakıt sarfiyatı 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uzerinde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en 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onemli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etken kontrol sistemidir. 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Dı</w:t>
      </w: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s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hava 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kompanzasyon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cihazı ile kazan </w:t>
      </w: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suyu veya sisteme giden su sıcaklığının ayarlandığı sistemler (B</w:t>
      </w: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), kazan su sıcaklığının elle </w:t>
      </w: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ayarlandığı </w:t>
      </w: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ab/>
        <w:t xml:space="preserve">sisteme (A) oranla % 30 oranında daha az yakıt yakmaktadır. 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Termostatik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vanalı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sistemde </w:t>
      </w: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ab/>
        <w:t xml:space="preserve">(D) ise yakıt </w:t>
      </w: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ab/>
        <w:t>sarfiyatı yarı yarıya olmaktadır.</w:t>
      </w: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El betteki</w:t>
      </w: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elle ayarla</w:t>
      </w: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malı sistemin performansı bina görevlisini davranışına</w:t>
      </w: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bağlı olmaktadır.</w:t>
      </w:r>
    </w:p>
    <w:p w:rsidR="00477FA8" w:rsidRPr="00477FA8" w:rsidRDefault="00477FA8" w:rsidP="00477FA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</w:p>
    <w:p w:rsidR="00477FA8" w:rsidRPr="00477FA8" w:rsidRDefault="00477FA8" w:rsidP="00477FA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</w:p>
    <w:p w:rsidR="00DF3844" w:rsidRDefault="00477FA8" w:rsidP="00477FA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ab/>
        <w:t xml:space="preserve">Tablo 1’de İstanbul ocak ayı 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icin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dort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ayrı kontrol sistemi 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icin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elde edilen yakıt 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tuketim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değerleri</w:t>
      </w:r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 xml:space="preserve"> </w:t>
      </w:r>
      <w:proofErr w:type="spellStart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gorulmektedir</w:t>
      </w:r>
      <w:proofErr w:type="spellEnd"/>
      <w:r w:rsidRPr="00477FA8">
        <w:rPr>
          <w:rFonts w:ascii="Verdana" w:eastAsia="Verdana" w:hAnsi="Verdana" w:cs="Verdana"/>
          <w:kern w:val="3"/>
          <w:sz w:val="18"/>
          <w:szCs w:val="18"/>
          <w:lang w:eastAsia="tr-TR"/>
        </w:rPr>
        <w:t>.</w:t>
      </w:r>
    </w:p>
    <w:p w:rsidR="00477FA8" w:rsidRDefault="00477FA8" w:rsidP="00477FA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</w:p>
    <w:p w:rsidR="00477FA8" w:rsidRDefault="00477FA8" w:rsidP="00477FA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  <w:r>
        <w:rPr>
          <w:rFonts w:ascii="Verdana" w:eastAsia="Verdana" w:hAnsi="Verdana" w:cs="Verdana"/>
          <w:noProof/>
          <w:kern w:val="3"/>
          <w:sz w:val="18"/>
          <w:szCs w:val="18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11445" cy="2646045"/>
            <wp:effectExtent l="0" t="0" r="8255" b="190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445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7FA8" w:rsidRPr="00477FA8" w:rsidRDefault="00477FA8" w:rsidP="00477FA8">
      <w:pPr>
        <w:rPr>
          <w:rFonts w:ascii="Verdana" w:eastAsia="Verdana" w:hAnsi="Verdana" w:cs="Verdana"/>
          <w:sz w:val="18"/>
          <w:szCs w:val="18"/>
          <w:lang w:eastAsia="tr-TR"/>
        </w:rPr>
      </w:pPr>
    </w:p>
    <w:p w:rsidR="00477FA8" w:rsidRPr="00477FA8" w:rsidRDefault="00477FA8" w:rsidP="00477FA8">
      <w:pPr>
        <w:rPr>
          <w:rFonts w:ascii="Verdana" w:eastAsia="Verdana" w:hAnsi="Verdana" w:cs="Verdana"/>
          <w:sz w:val="18"/>
          <w:szCs w:val="18"/>
          <w:lang w:eastAsia="tr-TR"/>
        </w:rPr>
      </w:pPr>
    </w:p>
    <w:p w:rsidR="00477FA8" w:rsidRPr="00477FA8" w:rsidRDefault="00477FA8" w:rsidP="00477FA8">
      <w:pPr>
        <w:rPr>
          <w:rFonts w:ascii="Verdana" w:eastAsia="Verdana" w:hAnsi="Verdana" w:cs="Verdana"/>
          <w:sz w:val="18"/>
          <w:szCs w:val="18"/>
          <w:lang w:eastAsia="tr-TR"/>
        </w:rPr>
      </w:pPr>
    </w:p>
    <w:p w:rsidR="00477FA8" w:rsidRPr="00477FA8" w:rsidRDefault="00477FA8" w:rsidP="00477FA8">
      <w:pPr>
        <w:rPr>
          <w:rFonts w:ascii="Verdana" w:eastAsia="Verdana" w:hAnsi="Verdana" w:cs="Verdana"/>
          <w:sz w:val="18"/>
          <w:szCs w:val="18"/>
          <w:lang w:eastAsia="tr-TR"/>
        </w:rPr>
      </w:pPr>
    </w:p>
    <w:p w:rsidR="00477FA8" w:rsidRPr="00477FA8" w:rsidRDefault="00477FA8" w:rsidP="00477FA8">
      <w:pPr>
        <w:rPr>
          <w:rFonts w:ascii="Verdana" w:eastAsia="Verdana" w:hAnsi="Verdana" w:cs="Verdana"/>
          <w:sz w:val="18"/>
          <w:szCs w:val="18"/>
          <w:lang w:eastAsia="tr-TR"/>
        </w:rPr>
      </w:pPr>
    </w:p>
    <w:p w:rsidR="00477FA8" w:rsidRPr="00477FA8" w:rsidRDefault="00477FA8" w:rsidP="00477FA8">
      <w:pPr>
        <w:rPr>
          <w:rFonts w:ascii="Verdana" w:eastAsia="Verdana" w:hAnsi="Verdana" w:cs="Verdana"/>
          <w:sz w:val="18"/>
          <w:szCs w:val="18"/>
          <w:lang w:eastAsia="tr-TR"/>
        </w:rPr>
      </w:pPr>
    </w:p>
    <w:p w:rsidR="00477FA8" w:rsidRPr="00477FA8" w:rsidRDefault="00477FA8" w:rsidP="00477FA8">
      <w:pPr>
        <w:rPr>
          <w:rFonts w:ascii="Verdana" w:eastAsia="Verdana" w:hAnsi="Verdana" w:cs="Verdana"/>
          <w:sz w:val="18"/>
          <w:szCs w:val="18"/>
          <w:lang w:eastAsia="tr-TR"/>
        </w:rPr>
      </w:pPr>
    </w:p>
    <w:p w:rsidR="00477FA8" w:rsidRDefault="00477FA8" w:rsidP="00477FA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</w:p>
    <w:p w:rsidR="00477FA8" w:rsidRDefault="00477FA8" w:rsidP="00477FA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</w:p>
    <w:p w:rsidR="00477FA8" w:rsidRDefault="00477FA8" w:rsidP="00477FA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</w:p>
    <w:p w:rsidR="00477FA8" w:rsidRDefault="00477FA8" w:rsidP="00477FA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</w:p>
    <w:p w:rsidR="00477FA8" w:rsidRPr="00477FA8" w:rsidRDefault="00477FA8" w:rsidP="00477FA8">
      <w:pPr>
        <w:pStyle w:val="Standard"/>
        <w:autoSpaceDE w:val="0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  <w:szCs w:val="18"/>
        </w:rPr>
        <w:br w:type="textWrapping" w:clear="all"/>
      </w:r>
      <w:r>
        <w:rPr>
          <w:rFonts w:ascii="Verdana" w:eastAsia="Verdana" w:hAnsi="Verdana" w:cs="Verdana"/>
          <w:sz w:val="18"/>
        </w:rPr>
        <w:lastRenderedPageBreak/>
        <w:t xml:space="preserve">   </w:t>
      </w:r>
      <w:r>
        <w:rPr>
          <w:rFonts w:ascii="Verdana" w:eastAsia="Verdana" w:hAnsi="Verdana" w:cs="Verdana"/>
          <w:sz w:val="18"/>
        </w:rPr>
        <w:tab/>
      </w:r>
      <w:r w:rsidRPr="00477FA8">
        <w:rPr>
          <w:rFonts w:ascii="Verdana" w:eastAsia="Verdana" w:hAnsi="Verdana" w:cs="Verdana"/>
          <w:sz w:val="18"/>
        </w:rPr>
        <w:t xml:space="preserve">Binada bir diğer </w:t>
      </w:r>
      <w:r w:rsidRPr="00477FA8">
        <w:rPr>
          <w:rFonts w:ascii="Verdana" w:eastAsia="Verdana" w:hAnsi="Verdana" w:cs="Verdana"/>
          <w:sz w:val="18"/>
        </w:rPr>
        <w:t>önemli</w:t>
      </w:r>
      <w:r w:rsidRPr="00477FA8">
        <w:rPr>
          <w:rFonts w:ascii="Verdana" w:eastAsia="Verdana" w:hAnsi="Verdana" w:cs="Verdana"/>
          <w:sz w:val="18"/>
        </w:rPr>
        <w:t xml:space="preserve"> etken işletme stratejisidir. Gece boyunca kazanın susturulması </w:t>
      </w:r>
      <w:r w:rsidRPr="00477FA8">
        <w:rPr>
          <w:rFonts w:ascii="Verdana" w:eastAsia="Verdana" w:hAnsi="Verdana" w:cs="Verdana"/>
          <w:sz w:val="18"/>
        </w:rPr>
        <w:t>önemli</w:t>
      </w:r>
      <w:r>
        <w:rPr>
          <w:rFonts w:ascii="Verdana" w:eastAsia="Verdana" w:hAnsi="Verdana" w:cs="Verdana"/>
          <w:sz w:val="18"/>
        </w:rPr>
        <w:t xml:space="preserve"> miktarda </w:t>
      </w:r>
      <w:r w:rsidRPr="00477FA8">
        <w:rPr>
          <w:rFonts w:ascii="Verdana" w:eastAsia="Verdana" w:hAnsi="Verdana" w:cs="Verdana"/>
          <w:sz w:val="18"/>
        </w:rPr>
        <w:t xml:space="preserve">yakıt tasarrufu sağlamaktadır. Ancak sıcaklık </w:t>
      </w:r>
      <w:r w:rsidRPr="00477FA8">
        <w:rPr>
          <w:rFonts w:ascii="Verdana" w:eastAsia="Verdana" w:hAnsi="Verdana" w:cs="Verdana"/>
          <w:sz w:val="18"/>
        </w:rPr>
        <w:t>duşumu</w:t>
      </w:r>
      <w:r w:rsidRPr="00477FA8">
        <w:rPr>
          <w:rFonts w:ascii="Verdana" w:eastAsia="Verdana" w:hAnsi="Verdana" w:cs="Verdana"/>
          <w:sz w:val="18"/>
        </w:rPr>
        <w:t xml:space="preserve"> konfor şartlarından uzaklaşılm</w:t>
      </w:r>
      <w:r>
        <w:rPr>
          <w:rFonts w:ascii="Verdana" w:eastAsia="Verdana" w:hAnsi="Verdana" w:cs="Verdana"/>
          <w:sz w:val="18"/>
        </w:rPr>
        <w:t xml:space="preserve">asına neden olur. </w:t>
      </w:r>
      <w:r w:rsidRPr="00477FA8">
        <w:rPr>
          <w:rFonts w:ascii="Verdana" w:eastAsia="Verdana" w:hAnsi="Verdana" w:cs="Verdana"/>
          <w:sz w:val="18"/>
        </w:rPr>
        <w:t xml:space="preserve">Gece daha </w:t>
      </w:r>
      <w:r w:rsidRPr="00477FA8">
        <w:rPr>
          <w:rFonts w:ascii="Verdana" w:eastAsia="Verdana" w:hAnsi="Verdana" w:cs="Verdana"/>
          <w:sz w:val="18"/>
        </w:rPr>
        <w:t>düşük</w:t>
      </w:r>
      <w:r w:rsidRPr="00477FA8">
        <w:rPr>
          <w:rFonts w:ascii="Verdana" w:eastAsia="Verdana" w:hAnsi="Verdana" w:cs="Verdana"/>
          <w:sz w:val="18"/>
        </w:rPr>
        <w:t xml:space="preserve"> sıcaklıklar yeterli olsa da sabah ortam sıcaklığı belli</w:t>
      </w:r>
      <w:r>
        <w:rPr>
          <w:rFonts w:ascii="Verdana" w:eastAsia="Verdana" w:hAnsi="Verdana" w:cs="Verdana"/>
          <w:sz w:val="18"/>
        </w:rPr>
        <w:t xml:space="preserve"> bir değerde olmalıdır. Bu iki </w:t>
      </w:r>
      <w:r w:rsidRPr="00477FA8">
        <w:rPr>
          <w:rFonts w:ascii="Verdana" w:eastAsia="Verdana" w:hAnsi="Verdana" w:cs="Verdana"/>
          <w:sz w:val="18"/>
        </w:rPr>
        <w:t>faktörün</w:t>
      </w:r>
      <w:r w:rsidRPr="00477FA8">
        <w:rPr>
          <w:rFonts w:ascii="Verdana" w:eastAsia="Verdana" w:hAnsi="Verdana" w:cs="Verdana"/>
          <w:sz w:val="18"/>
        </w:rPr>
        <w:t xml:space="preserve">, yakıt sarfiyatı ve ortam sıcaklığının birlikte düşünülmesi ile bina </w:t>
      </w:r>
      <w:r w:rsidRPr="00477FA8">
        <w:rPr>
          <w:rFonts w:ascii="Verdana" w:eastAsia="Verdana" w:hAnsi="Verdana" w:cs="Verdana"/>
          <w:sz w:val="18"/>
        </w:rPr>
        <w:t>için</w:t>
      </w:r>
      <w:r>
        <w:rPr>
          <w:rFonts w:ascii="Verdana" w:eastAsia="Verdana" w:hAnsi="Verdana" w:cs="Verdana"/>
          <w:sz w:val="18"/>
        </w:rPr>
        <w:t xml:space="preserve"> en uygun işletme sekli </w:t>
      </w:r>
      <w:r w:rsidRPr="00477FA8">
        <w:rPr>
          <w:rFonts w:ascii="Verdana" w:eastAsia="Verdana" w:hAnsi="Verdana" w:cs="Verdana"/>
          <w:sz w:val="18"/>
        </w:rPr>
        <w:t xml:space="preserve">ortaya </w:t>
      </w:r>
      <w:r w:rsidRPr="00477FA8">
        <w:rPr>
          <w:rFonts w:ascii="Verdana" w:eastAsia="Verdana" w:hAnsi="Verdana" w:cs="Verdana"/>
          <w:sz w:val="18"/>
        </w:rPr>
        <w:t>çıkacaktır</w:t>
      </w:r>
      <w:r w:rsidR="00184D45">
        <w:rPr>
          <w:rFonts w:ascii="Verdana" w:eastAsia="Verdana" w:hAnsi="Verdana" w:cs="Verdana"/>
          <w:sz w:val="18"/>
        </w:rPr>
        <w:t>. Tablo 5</w:t>
      </w:r>
      <w:r w:rsidRPr="00477FA8">
        <w:rPr>
          <w:rFonts w:ascii="Verdana" w:eastAsia="Verdana" w:hAnsi="Verdana" w:cs="Verdana"/>
          <w:sz w:val="18"/>
        </w:rPr>
        <w:t>'de iki işletme şeklinde yakıt sarfiyatları görülmektedir.</w:t>
      </w:r>
    </w:p>
    <w:p w:rsidR="00477FA8" w:rsidRDefault="00477FA8" w:rsidP="00477FA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</w:p>
    <w:p w:rsidR="00184D45" w:rsidRDefault="00184D45" w:rsidP="00477FA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  <w:r>
        <w:rPr>
          <w:rFonts w:ascii="Verdana" w:eastAsia="Verdana" w:hAnsi="Verdana" w:cs="Verdana"/>
          <w:noProof/>
          <w:kern w:val="3"/>
          <w:sz w:val="18"/>
          <w:szCs w:val="18"/>
          <w:lang w:eastAsia="tr-TR"/>
        </w:rPr>
        <w:drawing>
          <wp:inline distT="0" distB="0" distL="0" distR="0">
            <wp:extent cx="5283835" cy="293751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35" cy="2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D45" w:rsidRDefault="00184D45" w:rsidP="00477FA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</w:p>
    <w:p w:rsidR="00184D45" w:rsidRDefault="00184D45" w:rsidP="00477FA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</w:p>
    <w:p w:rsidR="00184D45" w:rsidRDefault="00184D45" w:rsidP="00477FA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</w:p>
    <w:p w:rsidR="00184D45" w:rsidRDefault="00184D45" w:rsidP="00477FA8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</w:p>
    <w:p w:rsidR="00184D45" w:rsidRDefault="00184D45" w:rsidP="00184D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Tablo 7'den de </w:t>
      </w:r>
      <w:proofErr w:type="spellStart"/>
      <w:r>
        <w:rPr>
          <w:rFonts w:ascii="Verdana" w:hAnsi="Verdana" w:cs="Verdana"/>
          <w:sz w:val="16"/>
          <w:szCs w:val="16"/>
        </w:rPr>
        <w:t>goruleceği</w:t>
      </w:r>
      <w:proofErr w:type="spellEnd"/>
      <w:r>
        <w:rPr>
          <w:rFonts w:ascii="Verdana" w:hAnsi="Verdana" w:cs="Verdana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</w:rPr>
        <w:t>uzere</w:t>
      </w:r>
      <w:proofErr w:type="spellEnd"/>
      <w:r>
        <w:rPr>
          <w:rFonts w:ascii="Verdana" w:hAnsi="Verdana" w:cs="Verdana"/>
          <w:sz w:val="16"/>
          <w:szCs w:val="16"/>
        </w:rPr>
        <w:t xml:space="preserve"> ortam sıcaklığındaki her 1°C'lik </w:t>
      </w:r>
      <w:proofErr w:type="spellStart"/>
      <w:r>
        <w:rPr>
          <w:rFonts w:ascii="Verdana" w:hAnsi="Verdana" w:cs="Verdana"/>
          <w:sz w:val="16"/>
          <w:szCs w:val="16"/>
        </w:rPr>
        <w:t>art</w:t>
      </w:r>
      <w:r>
        <w:rPr>
          <w:rFonts w:ascii="Verdana" w:hAnsi="Verdana" w:cs="Verdana" w:hint="eastAsia"/>
          <w:sz w:val="16"/>
          <w:szCs w:val="16"/>
        </w:rPr>
        <w:t>ı</w:t>
      </w:r>
      <w:r>
        <w:rPr>
          <w:rFonts w:ascii="Verdana" w:hAnsi="Verdana" w:cs="Verdana"/>
          <w:sz w:val="16"/>
          <w:szCs w:val="16"/>
        </w:rPr>
        <w:t>s</w:t>
      </w:r>
      <w:proofErr w:type="spellEnd"/>
      <w:r>
        <w:rPr>
          <w:rFonts w:ascii="Verdana" w:hAnsi="Verdana" w:cs="Verdana"/>
          <w:sz w:val="16"/>
          <w:szCs w:val="16"/>
        </w:rPr>
        <w:t xml:space="preserve"> % 10'luk yak</w:t>
      </w:r>
      <w:r>
        <w:rPr>
          <w:rFonts w:ascii="Verdana" w:hAnsi="Verdana" w:cs="Verdana" w:hint="eastAsia"/>
          <w:sz w:val="16"/>
          <w:szCs w:val="16"/>
        </w:rPr>
        <w:t>ı</w:t>
      </w:r>
      <w:r>
        <w:rPr>
          <w:rFonts w:ascii="Verdana" w:hAnsi="Verdana" w:cs="Verdana"/>
          <w:sz w:val="16"/>
          <w:szCs w:val="16"/>
        </w:rPr>
        <w:t>t sarfiyat</w:t>
      </w:r>
      <w:r>
        <w:rPr>
          <w:rFonts w:ascii="Verdana" w:hAnsi="Verdana" w:cs="Verdana" w:hint="eastAsia"/>
          <w:sz w:val="16"/>
          <w:szCs w:val="16"/>
        </w:rPr>
        <w:t>ı</w:t>
      </w:r>
      <w:r>
        <w:rPr>
          <w:rFonts w:ascii="Verdana" w:hAnsi="Verdana" w:cs="Verdana"/>
          <w:sz w:val="16"/>
          <w:szCs w:val="16"/>
        </w:rPr>
        <w:t xml:space="preserve"> fazlal</w:t>
      </w:r>
      <w:r>
        <w:rPr>
          <w:rFonts w:ascii="Verdana" w:hAnsi="Verdana" w:cs="Verdana" w:hint="eastAsia"/>
          <w:sz w:val="16"/>
          <w:szCs w:val="16"/>
        </w:rPr>
        <w:t>ığı</w:t>
      </w:r>
      <w:r>
        <w:rPr>
          <w:rFonts w:ascii="Verdana" w:hAnsi="Verdana" w:cs="Verdana"/>
          <w:sz w:val="16"/>
          <w:szCs w:val="16"/>
        </w:rPr>
        <w:t>na neden</w:t>
      </w:r>
    </w:p>
    <w:p w:rsidR="00184D45" w:rsidRDefault="00184D45" w:rsidP="00184D45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hAnsi="Verdana" w:cs="Verdana"/>
          <w:sz w:val="16"/>
          <w:szCs w:val="16"/>
        </w:rPr>
      </w:pPr>
      <w:proofErr w:type="gramStart"/>
      <w:r>
        <w:rPr>
          <w:rFonts w:ascii="Verdana" w:hAnsi="Verdana" w:cs="Verdana"/>
          <w:sz w:val="16"/>
          <w:szCs w:val="16"/>
        </w:rPr>
        <w:t>olmaktad</w:t>
      </w:r>
      <w:r>
        <w:rPr>
          <w:rFonts w:ascii="Verdana" w:hAnsi="Verdana" w:cs="Verdana" w:hint="eastAsia"/>
          <w:sz w:val="16"/>
          <w:szCs w:val="16"/>
        </w:rPr>
        <w:t>ı</w:t>
      </w:r>
      <w:r>
        <w:rPr>
          <w:rFonts w:ascii="Verdana" w:hAnsi="Verdana" w:cs="Verdana"/>
          <w:sz w:val="16"/>
          <w:szCs w:val="16"/>
        </w:rPr>
        <w:t>r</w:t>
      </w:r>
      <w:proofErr w:type="gramEnd"/>
      <w:r>
        <w:rPr>
          <w:rFonts w:ascii="Verdana" w:hAnsi="Verdana" w:cs="Verdana"/>
          <w:sz w:val="16"/>
          <w:szCs w:val="16"/>
        </w:rPr>
        <w:t>.</w:t>
      </w:r>
    </w:p>
    <w:p w:rsidR="00184D45" w:rsidRDefault="00184D45" w:rsidP="00184D45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hAnsi="Verdana" w:cs="Verdana"/>
          <w:sz w:val="16"/>
          <w:szCs w:val="16"/>
        </w:rPr>
      </w:pPr>
    </w:p>
    <w:p w:rsidR="00184D45" w:rsidRPr="00477FA8" w:rsidRDefault="00184D45" w:rsidP="00184D45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Verdana" w:hAnsi="Verdana" w:cs="Verdana"/>
          <w:kern w:val="3"/>
          <w:sz w:val="18"/>
          <w:szCs w:val="18"/>
          <w:lang w:eastAsia="tr-TR"/>
        </w:rPr>
      </w:pPr>
      <w:r>
        <w:rPr>
          <w:rFonts w:ascii="Verdana" w:eastAsia="Verdana" w:hAnsi="Verdana" w:cs="Verdana"/>
          <w:noProof/>
          <w:kern w:val="3"/>
          <w:sz w:val="18"/>
          <w:szCs w:val="18"/>
          <w:lang w:eastAsia="tr-TR"/>
        </w:rPr>
        <w:drawing>
          <wp:inline distT="0" distB="0" distL="0" distR="0">
            <wp:extent cx="5251450" cy="2548890"/>
            <wp:effectExtent l="0" t="0" r="6350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254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4D45" w:rsidRPr="00477FA8" w:rsidSect="00477FA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10706"/>
    <w:multiLevelType w:val="multilevel"/>
    <w:tmpl w:val="41DC2868"/>
    <w:lvl w:ilvl="0">
      <w:numFmt w:val="bullet"/>
      <w:lvlText w:val="➢"/>
      <w:lvlJc w:val="left"/>
      <w:rPr>
        <w:rFonts w:ascii="StarSymbol" w:eastAsia="OpenSymbol" w:hAnsi="StarSymbol" w:cs="OpenSymbol"/>
      </w:rPr>
    </w:lvl>
    <w:lvl w:ilvl="1">
      <w:numFmt w:val="bullet"/>
      <w:lvlText w:val="➢"/>
      <w:lvlJc w:val="left"/>
      <w:rPr>
        <w:rFonts w:ascii="StarSymbol" w:eastAsia="OpenSymbol" w:hAnsi="StarSymbol" w:cs="OpenSymbol"/>
      </w:rPr>
    </w:lvl>
    <w:lvl w:ilvl="2">
      <w:numFmt w:val="bullet"/>
      <w:lvlText w:val="➢"/>
      <w:lvlJc w:val="left"/>
      <w:rPr>
        <w:rFonts w:ascii="StarSymbol" w:eastAsia="OpenSymbol" w:hAnsi="StarSymbol" w:cs="OpenSymbol"/>
      </w:rPr>
    </w:lvl>
    <w:lvl w:ilvl="3">
      <w:numFmt w:val="bullet"/>
      <w:lvlText w:val="➢"/>
      <w:lvlJc w:val="left"/>
      <w:rPr>
        <w:rFonts w:ascii="StarSymbol" w:eastAsia="OpenSymbol" w:hAnsi="StarSymbol" w:cs="OpenSymbol"/>
      </w:rPr>
    </w:lvl>
    <w:lvl w:ilvl="4">
      <w:numFmt w:val="bullet"/>
      <w:lvlText w:val="➢"/>
      <w:lvlJc w:val="left"/>
      <w:rPr>
        <w:rFonts w:ascii="StarSymbol" w:eastAsia="OpenSymbol" w:hAnsi="StarSymbol" w:cs="OpenSymbol"/>
      </w:rPr>
    </w:lvl>
    <w:lvl w:ilvl="5">
      <w:numFmt w:val="bullet"/>
      <w:lvlText w:val="➢"/>
      <w:lvlJc w:val="left"/>
      <w:rPr>
        <w:rFonts w:ascii="StarSymbol" w:eastAsia="OpenSymbol" w:hAnsi="StarSymbol" w:cs="OpenSymbol"/>
      </w:rPr>
    </w:lvl>
    <w:lvl w:ilvl="6">
      <w:numFmt w:val="bullet"/>
      <w:lvlText w:val="➢"/>
      <w:lvlJc w:val="left"/>
      <w:rPr>
        <w:rFonts w:ascii="StarSymbol" w:eastAsia="OpenSymbol" w:hAnsi="StarSymbol" w:cs="OpenSymbol"/>
      </w:rPr>
    </w:lvl>
    <w:lvl w:ilvl="7">
      <w:numFmt w:val="bullet"/>
      <w:lvlText w:val="➢"/>
      <w:lvlJc w:val="left"/>
      <w:rPr>
        <w:rFonts w:ascii="StarSymbol" w:eastAsia="OpenSymbol" w:hAnsi="StarSymbol" w:cs="OpenSymbol"/>
      </w:rPr>
    </w:lvl>
    <w:lvl w:ilvl="8">
      <w:numFmt w:val="bullet"/>
      <w:lvlText w:val="➢"/>
      <w:lvlJc w:val="left"/>
      <w:rPr>
        <w:rFonts w:ascii="StarSymbol" w:eastAsia="OpenSymbol" w:hAnsi="Star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A8"/>
    <w:rsid w:val="00184D45"/>
    <w:rsid w:val="00477FA8"/>
    <w:rsid w:val="00D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477F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477F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7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Ertugrul</dc:creator>
  <cp:lastModifiedBy>Ertugrul</cp:lastModifiedBy>
  <cp:revision>1</cp:revision>
  <dcterms:created xsi:type="dcterms:W3CDTF">2012-12-10T15:12:00Z</dcterms:created>
  <dcterms:modified xsi:type="dcterms:W3CDTF">2012-12-10T15:35:00Z</dcterms:modified>
</cp:coreProperties>
</file>